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34C" w:rsidRDefault="00A5434C" w:rsidP="00A5434C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856D50">
        <w:rPr>
          <w:rFonts w:ascii="Times New Roman" w:hAnsi="Times New Roman" w:cs="Times New Roman"/>
          <w:sz w:val="24"/>
          <w:szCs w:val="24"/>
        </w:rPr>
        <w:t>Č. spisu:</w:t>
      </w:r>
      <w:r w:rsidRPr="00856D5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OU-BA-OO-2025</w:t>
      </w:r>
      <w:r w:rsidRPr="00856D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/</w:t>
      </w:r>
      <w:r w:rsidRPr="004C2F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566543</w:t>
      </w:r>
    </w:p>
    <w:p w:rsidR="00FC2727" w:rsidRPr="00CE1FE0" w:rsidRDefault="00FC2727" w:rsidP="00CE1FE0">
      <w:pPr>
        <w:pStyle w:val="Default"/>
        <w:spacing w:line="276" w:lineRule="auto"/>
      </w:pPr>
    </w:p>
    <w:p w:rsidR="00E534B2" w:rsidRPr="00CE1FE0" w:rsidRDefault="00FC2727" w:rsidP="00CE1FE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1FE0">
        <w:rPr>
          <w:rFonts w:ascii="Times New Roman" w:hAnsi="Times New Roman" w:cs="Times New Roman"/>
          <w:b/>
          <w:bCs/>
          <w:sz w:val="28"/>
          <w:szCs w:val="28"/>
        </w:rPr>
        <w:t xml:space="preserve">Program zasadnutí Komisie pre prevenciu kriminality a inej protispoločenskej činnosti Okresného úradu </w:t>
      </w:r>
      <w:r w:rsidR="00CE1FE0">
        <w:rPr>
          <w:rFonts w:ascii="Times New Roman" w:hAnsi="Times New Roman" w:cs="Times New Roman"/>
          <w:b/>
          <w:bCs/>
          <w:sz w:val="28"/>
          <w:szCs w:val="28"/>
        </w:rPr>
        <w:t>Bratislava</w:t>
      </w:r>
      <w:r w:rsidR="0003044C">
        <w:rPr>
          <w:rFonts w:ascii="Times New Roman" w:hAnsi="Times New Roman" w:cs="Times New Roman"/>
          <w:b/>
          <w:bCs/>
          <w:sz w:val="28"/>
          <w:szCs w:val="28"/>
        </w:rPr>
        <w:t xml:space="preserve"> na rok 2026</w:t>
      </w:r>
      <w:r w:rsidRPr="00CE1F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1FE0">
        <w:rPr>
          <w:rFonts w:ascii="Times New Roman" w:hAnsi="Times New Roman" w:cs="Times New Roman"/>
          <w:sz w:val="28"/>
          <w:szCs w:val="28"/>
        </w:rPr>
        <w:t>(ďalej len „krajská komisia“)</w:t>
      </w:r>
    </w:p>
    <w:p w:rsidR="00FE6792" w:rsidRPr="00FE6792" w:rsidRDefault="00FE6792" w:rsidP="00CE1FE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6792" w:rsidRPr="00FE6792" w:rsidRDefault="00FE6792" w:rsidP="00CE1FE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792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4512A">
        <w:rPr>
          <w:rFonts w:ascii="Times New Roman" w:hAnsi="Times New Roman" w:cs="Times New Roman"/>
          <w:color w:val="000000"/>
          <w:sz w:val="24"/>
          <w:szCs w:val="24"/>
        </w:rPr>
        <w:t xml:space="preserve"> súlade s časťou </w:t>
      </w:r>
      <w:r w:rsidRPr="00FE6792">
        <w:rPr>
          <w:rFonts w:ascii="Times New Roman" w:hAnsi="Times New Roman" w:cs="Times New Roman"/>
          <w:color w:val="000000"/>
          <w:sz w:val="24"/>
          <w:szCs w:val="24"/>
        </w:rPr>
        <w:t xml:space="preserve"> „Rokovanie komisie“ - čl. VIII, bod 3) Štatútu Komisie pre prevenciu kriminality a inej protispoločenskej činnosti Okresného úradu </w:t>
      </w:r>
      <w:r w:rsidR="00CE1FE0">
        <w:rPr>
          <w:rFonts w:ascii="Times New Roman" w:hAnsi="Times New Roman" w:cs="Times New Roman"/>
          <w:color w:val="000000"/>
          <w:sz w:val="24"/>
          <w:szCs w:val="24"/>
        </w:rPr>
        <w:t>Bratislava</w:t>
      </w:r>
      <w:r w:rsidR="00D4512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E6792">
        <w:rPr>
          <w:rFonts w:ascii="Times New Roman" w:hAnsi="Times New Roman" w:cs="Times New Roman"/>
          <w:color w:val="000000"/>
          <w:sz w:val="24"/>
          <w:szCs w:val="24"/>
        </w:rPr>
        <w:t xml:space="preserve"> sa zasadnutia krajskej komisie uskutočňujú spravidla dvakrát </w:t>
      </w:r>
      <w:r w:rsidR="00D4512A">
        <w:rPr>
          <w:rFonts w:ascii="Times New Roman" w:hAnsi="Times New Roman" w:cs="Times New Roman"/>
          <w:color w:val="000000"/>
          <w:sz w:val="24"/>
          <w:szCs w:val="24"/>
        </w:rPr>
        <w:t>ročne</w:t>
      </w:r>
      <w:r w:rsidRPr="00FE6792">
        <w:rPr>
          <w:rFonts w:ascii="Times New Roman" w:hAnsi="Times New Roman" w:cs="Times New Roman"/>
          <w:color w:val="000000"/>
          <w:sz w:val="24"/>
          <w:szCs w:val="24"/>
        </w:rPr>
        <w:t xml:space="preserve">, v prípade potreby častejšie. </w:t>
      </w:r>
    </w:p>
    <w:p w:rsidR="00CE1FE0" w:rsidRDefault="00CE1FE0" w:rsidP="00CE1FE0">
      <w:pPr>
        <w:autoSpaceDE w:val="0"/>
        <w:autoSpaceDN w:val="0"/>
        <w:adjustRightInd w:val="0"/>
        <w:spacing w:after="71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E6792" w:rsidRPr="00FE6792" w:rsidRDefault="008F0CC5" w:rsidP="00CE1FE0">
      <w:pPr>
        <w:autoSpaceDE w:val="0"/>
        <w:autoSpaceDN w:val="0"/>
        <w:adjustRightInd w:val="0"/>
        <w:spacing w:after="71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I. Zasadnutie – </w:t>
      </w:r>
      <w:r w:rsidR="004B2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arpíl/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máj</w:t>
      </w:r>
      <w:r w:rsidR="000304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2026</w:t>
      </w:r>
      <w:r w:rsidR="00FE6792" w:rsidRPr="00FE67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(prezenčná forma) </w:t>
      </w:r>
    </w:p>
    <w:p w:rsidR="00FE6792" w:rsidRPr="00FE6792" w:rsidRDefault="00D4512A" w:rsidP="00CE1FE0">
      <w:pPr>
        <w:autoSpaceDE w:val="0"/>
        <w:autoSpaceDN w:val="0"/>
        <w:adjustRightInd w:val="0"/>
        <w:spacing w:after="71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Otvorenie a </w:t>
      </w:r>
      <w:r w:rsidR="00FE6792" w:rsidRPr="00FE6792">
        <w:rPr>
          <w:rFonts w:ascii="Times New Roman" w:hAnsi="Times New Roman" w:cs="Times New Roman"/>
          <w:color w:val="000000"/>
          <w:sz w:val="24"/>
          <w:szCs w:val="24"/>
        </w:rPr>
        <w:t xml:space="preserve"> odsúhlasenie programu zasadnutia</w:t>
      </w:r>
      <w:r w:rsidR="008F0CC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E6792" w:rsidRPr="00FE67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E6792" w:rsidRPr="00FE6792" w:rsidRDefault="00FE6792" w:rsidP="00CE1FE0">
      <w:pPr>
        <w:autoSpaceDE w:val="0"/>
        <w:autoSpaceDN w:val="0"/>
        <w:adjustRightInd w:val="0"/>
        <w:spacing w:after="71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6792">
        <w:rPr>
          <w:rFonts w:ascii="Times New Roman" w:hAnsi="Times New Roman" w:cs="Times New Roman"/>
          <w:color w:val="000000"/>
          <w:sz w:val="24"/>
          <w:szCs w:val="24"/>
        </w:rPr>
        <w:t>2. Kontrola plnenia uznesení z predchádzajúceho zasadnutia krajskej komisie</w:t>
      </w:r>
      <w:r w:rsidR="008F0CC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E67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021F1" w:rsidRDefault="00FE6792" w:rsidP="00CE1FE0">
      <w:pPr>
        <w:autoSpaceDE w:val="0"/>
        <w:autoSpaceDN w:val="0"/>
        <w:adjustRightInd w:val="0"/>
        <w:spacing w:after="71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6792">
        <w:rPr>
          <w:rFonts w:ascii="Times New Roman" w:hAnsi="Times New Roman" w:cs="Times New Roman"/>
          <w:color w:val="000000"/>
          <w:sz w:val="24"/>
          <w:szCs w:val="24"/>
        </w:rPr>
        <w:t xml:space="preserve">3. Vyhodnotenie plnenia úloh a odporúčaní z Analýzy </w:t>
      </w:r>
      <w:r w:rsidR="00ED2B8D">
        <w:rPr>
          <w:rFonts w:ascii="Times New Roman" w:hAnsi="Times New Roman" w:cs="Times New Roman"/>
          <w:color w:val="000000"/>
          <w:sz w:val="24"/>
          <w:szCs w:val="24"/>
        </w:rPr>
        <w:t xml:space="preserve">kriminality v kraji za r. </w:t>
      </w:r>
      <w:r w:rsidR="00DB71EA" w:rsidRPr="0039047E">
        <w:rPr>
          <w:rFonts w:ascii="Times New Roman" w:hAnsi="Times New Roman" w:cs="Times New Roman"/>
          <w:color w:val="000000"/>
          <w:sz w:val="24"/>
          <w:szCs w:val="24"/>
        </w:rPr>
        <w:t>2023</w:t>
      </w:r>
      <w:r w:rsidR="006021F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D4512A" w:rsidRPr="003904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E6792" w:rsidRPr="00FE6792" w:rsidRDefault="006021F1" w:rsidP="00CE1FE0">
      <w:pPr>
        <w:autoSpaceDE w:val="0"/>
        <w:autoSpaceDN w:val="0"/>
        <w:adjustRightInd w:val="0"/>
        <w:spacing w:after="71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bookmarkStart w:id="0" w:name="_GoBack"/>
      <w:bookmarkEnd w:id="0"/>
      <w:r w:rsidR="00D4512A" w:rsidRPr="0039047E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FE6792" w:rsidRPr="0039047E">
        <w:rPr>
          <w:rFonts w:ascii="Times New Roman" w:hAnsi="Times New Roman" w:cs="Times New Roman"/>
          <w:color w:val="000000"/>
          <w:sz w:val="24"/>
          <w:szCs w:val="24"/>
        </w:rPr>
        <w:t xml:space="preserve"> vyžiadanie podkladov do Analýz</w:t>
      </w:r>
      <w:r w:rsidR="00ED2B8D" w:rsidRPr="0039047E">
        <w:rPr>
          <w:rFonts w:ascii="Times New Roman" w:hAnsi="Times New Roman" w:cs="Times New Roman"/>
          <w:color w:val="000000"/>
          <w:sz w:val="24"/>
          <w:szCs w:val="24"/>
        </w:rPr>
        <w:t xml:space="preserve">y kriminality v kraji za r. </w:t>
      </w:r>
      <w:r w:rsidR="00DA7F92" w:rsidRPr="0039047E">
        <w:rPr>
          <w:rFonts w:ascii="Times New Roman" w:hAnsi="Times New Roman" w:cs="Times New Roman"/>
          <w:color w:val="000000"/>
          <w:sz w:val="24"/>
          <w:szCs w:val="24"/>
        </w:rPr>
        <w:t>2025</w:t>
      </w:r>
      <w:r w:rsidR="008F0CC5" w:rsidRPr="0039047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E6792" w:rsidRPr="00FE67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E6792" w:rsidRPr="00FE6792" w:rsidRDefault="00FE6792" w:rsidP="00CE1FE0">
      <w:pPr>
        <w:autoSpaceDE w:val="0"/>
        <w:autoSpaceDN w:val="0"/>
        <w:adjustRightInd w:val="0"/>
        <w:spacing w:after="71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6792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D4512A" w:rsidRPr="00FE6792">
        <w:rPr>
          <w:rFonts w:ascii="Times New Roman" w:hAnsi="Times New Roman" w:cs="Times New Roman"/>
          <w:color w:val="000000"/>
          <w:sz w:val="24"/>
          <w:szCs w:val="24"/>
        </w:rPr>
        <w:t>Rôzne</w:t>
      </w:r>
      <w:r w:rsidR="004B7B88">
        <w:rPr>
          <w:rFonts w:ascii="Times New Roman" w:hAnsi="Times New Roman" w:cs="Times New Roman"/>
          <w:color w:val="000000"/>
          <w:sz w:val="24"/>
          <w:szCs w:val="24"/>
        </w:rPr>
        <w:t>, v</w:t>
      </w:r>
      <w:r w:rsidR="00D4512A">
        <w:rPr>
          <w:rFonts w:ascii="Times New Roman" w:hAnsi="Times New Roman" w:cs="Times New Roman"/>
          <w:color w:val="000000"/>
          <w:sz w:val="24"/>
          <w:szCs w:val="24"/>
        </w:rPr>
        <w:t>ýmena informácií a príkladov dobre praxe.</w:t>
      </w:r>
    </w:p>
    <w:p w:rsidR="00FE6792" w:rsidRPr="00FE6792" w:rsidRDefault="00FE6792" w:rsidP="00CE1FE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6792">
        <w:rPr>
          <w:rFonts w:ascii="Times New Roman" w:hAnsi="Times New Roman" w:cs="Times New Roman"/>
          <w:color w:val="000000"/>
          <w:sz w:val="24"/>
          <w:szCs w:val="24"/>
        </w:rPr>
        <w:t>5. Záver</w:t>
      </w:r>
      <w:r w:rsidR="008F0CC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E67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E6792" w:rsidRPr="00FE6792" w:rsidRDefault="0003044C" w:rsidP="00CE1FE0">
      <w:pPr>
        <w:autoSpaceDE w:val="0"/>
        <w:autoSpaceDN w:val="0"/>
        <w:adjustRightInd w:val="0"/>
        <w:spacing w:after="71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II. Zasadnutie – </w:t>
      </w:r>
      <w:r w:rsidR="00BA56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október</w:t>
      </w:r>
      <w:r w:rsidR="00ED2B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/november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2026</w:t>
      </w:r>
      <w:r w:rsidR="00FE6792" w:rsidRPr="00FE67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(prezenčná forma) </w:t>
      </w:r>
    </w:p>
    <w:p w:rsidR="00FE6792" w:rsidRPr="00FE6792" w:rsidRDefault="00D4512A" w:rsidP="00CE1FE0">
      <w:pPr>
        <w:autoSpaceDE w:val="0"/>
        <w:autoSpaceDN w:val="0"/>
        <w:adjustRightInd w:val="0"/>
        <w:spacing w:after="71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Otvorenie a </w:t>
      </w:r>
      <w:r w:rsidR="00FE6792" w:rsidRPr="00FE6792">
        <w:rPr>
          <w:rFonts w:ascii="Times New Roman" w:hAnsi="Times New Roman" w:cs="Times New Roman"/>
          <w:color w:val="000000"/>
          <w:sz w:val="24"/>
          <w:szCs w:val="24"/>
        </w:rPr>
        <w:t>odsúhlasenie programu zasadnutia</w:t>
      </w:r>
      <w:r w:rsidR="008F0CC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E6792" w:rsidRPr="00FE67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E6792" w:rsidRPr="00FE6792" w:rsidRDefault="00FE6792" w:rsidP="00CE1FE0">
      <w:pPr>
        <w:autoSpaceDE w:val="0"/>
        <w:autoSpaceDN w:val="0"/>
        <w:adjustRightInd w:val="0"/>
        <w:spacing w:after="71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6792">
        <w:rPr>
          <w:rFonts w:ascii="Times New Roman" w:hAnsi="Times New Roman" w:cs="Times New Roman"/>
          <w:color w:val="000000"/>
          <w:sz w:val="24"/>
          <w:szCs w:val="24"/>
        </w:rPr>
        <w:t>2. Kontrola plnenia uznesení z predchádzajúceho zasadnutia krajskej komisie</w:t>
      </w:r>
      <w:r w:rsidR="008F0CC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E67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E6792" w:rsidRPr="00FE6792" w:rsidRDefault="00FE6792" w:rsidP="00CE1FE0">
      <w:pPr>
        <w:autoSpaceDE w:val="0"/>
        <w:autoSpaceDN w:val="0"/>
        <w:adjustRightInd w:val="0"/>
        <w:spacing w:after="71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6792">
        <w:rPr>
          <w:rFonts w:ascii="Times New Roman" w:hAnsi="Times New Roman" w:cs="Times New Roman"/>
          <w:color w:val="000000"/>
          <w:sz w:val="24"/>
          <w:szCs w:val="24"/>
        </w:rPr>
        <w:t>3. Schválenie Analýz</w:t>
      </w:r>
      <w:r w:rsidR="00ED2B8D">
        <w:rPr>
          <w:rFonts w:ascii="Times New Roman" w:hAnsi="Times New Roman" w:cs="Times New Roman"/>
          <w:color w:val="000000"/>
          <w:sz w:val="24"/>
          <w:szCs w:val="24"/>
        </w:rPr>
        <w:t>y kriminality v</w:t>
      </w:r>
      <w:r w:rsidR="00D4512A">
        <w:rPr>
          <w:rFonts w:ascii="Times New Roman" w:hAnsi="Times New Roman" w:cs="Times New Roman"/>
          <w:color w:val="000000"/>
          <w:sz w:val="24"/>
          <w:szCs w:val="24"/>
        </w:rPr>
        <w:t xml:space="preserve"> Bratislavskom</w:t>
      </w:r>
      <w:r w:rsidR="00ED2B8D">
        <w:rPr>
          <w:rFonts w:ascii="Times New Roman" w:hAnsi="Times New Roman" w:cs="Times New Roman"/>
          <w:color w:val="000000"/>
          <w:sz w:val="24"/>
          <w:szCs w:val="24"/>
        </w:rPr>
        <w:t xml:space="preserve"> kraji </w:t>
      </w:r>
      <w:r w:rsidRPr="00FE6792">
        <w:rPr>
          <w:rFonts w:ascii="Times New Roman" w:hAnsi="Times New Roman" w:cs="Times New Roman"/>
          <w:color w:val="000000"/>
          <w:sz w:val="24"/>
          <w:szCs w:val="24"/>
        </w:rPr>
        <w:t>a úloh a odporúčaní na budúci rok</w:t>
      </w:r>
      <w:r w:rsidR="008F0CC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E67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E6792" w:rsidRPr="00FE6792" w:rsidRDefault="00FE6792" w:rsidP="00CE1FE0">
      <w:pPr>
        <w:autoSpaceDE w:val="0"/>
        <w:autoSpaceDN w:val="0"/>
        <w:adjustRightInd w:val="0"/>
        <w:spacing w:after="71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6792">
        <w:rPr>
          <w:rFonts w:ascii="Times New Roman" w:hAnsi="Times New Roman" w:cs="Times New Roman"/>
          <w:color w:val="000000"/>
          <w:sz w:val="24"/>
          <w:szCs w:val="24"/>
        </w:rPr>
        <w:t>4. Rôzne</w:t>
      </w:r>
      <w:r w:rsidR="008F0CC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E67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E6792" w:rsidRPr="00FE6792" w:rsidRDefault="00FE6792" w:rsidP="00CE1FE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6792">
        <w:rPr>
          <w:rFonts w:ascii="Times New Roman" w:hAnsi="Times New Roman" w:cs="Times New Roman"/>
          <w:color w:val="000000"/>
          <w:sz w:val="24"/>
          <w:szCs w:val="24"/>
        </w:rPr>
        <w:t>5. Záver</w:t>
      </w:r>
      <w:r w:rsidR="008F0CC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E67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E6792" w:rsidRPr="00FE6792" w:rsidRDefault="00FE6792" w:rsidP="00CE1FE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6792" w:rsidRPr="00FE6792" w:rsidRDefault="00FE6792" w:rsidP="00CE1FE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67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Program zasadnutí krajskej komisie môže byť operatívne dopĺňaný a aktualizovaný </w:t>
      </w:r>
      <w:r w:rsidRPr="00FE6792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FE679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FE6792" w:rsidRPr="00E12C46" w:rsidRDefault="00FE6792" w:rsidP="00E12C4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85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2C46">
        <w:rPr>
          <w:rFonts w:ascii="Times New Roman" w:hAnsi="Times New Roman" w:cs="Times New Roman"/>
          <w:color w:val="000000"/>
          <w:sz w:val="24"/>
          <w:szCs w:val="24"/>
        </w:rPr>
        <w:t xml:space="preserve">nové úlohy plynúce z uznesení Vlády SR, </w:t>
      </w:r>
    </w:p>
    <w:p w:rsidR="00FE6792" w:rsidRPr="00E12C46" w:rsidRDefault="00FE6792" w:rsidP="00E12C4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85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2C46">
        <w:rPr>
          <w:rFonts w:ascii="Times New Roman" w:hAnsi="Times New Roman" w:cs="Times New Roman"/>
          <w:color w:val="000000"/>
          <w:sz w:val="24"/>
          <w:szCs w:val="24"/>
        </w:rPr>
        <w:t xml:space="preserve">platnú legislatívu, </w:t>
      </w:r>
    </w:p>
    <w:p w:rsidR="00FE6792" w:rsidRPr="00E12C46" w:rsidRDefault="00FE6792" w:rsidP="00E12C4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85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2C46">
        <w:rPr>
          <w:rFonts w:ascii="Times New Roman" w:hAnsi="Times New Roman" w:cs="Times New Roman"/>
          <w:color w:val="000000"/>
          <w:sz w:val="24"/>
          <w:szCs w:val="24"/>
        </w:rPr>
        <w:t xml:space="preserve">možnosti účasti na konferenciách, seminároch a školeniach v predmete zamerania na činnosť krajskej komisie, </w:t>
      </w:r>
    </w:p>
    <w:p w:rsidR="00FE6792" w:rsidRDefault="00FE6792" w:rsidP="00E12C4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2C46">
        <w:rPr>
          <w:rFonts w:ascii="Times New Roman" w:hAnsi="Times New Roman" w:cs="Times New Roman"/>
          <w:color w:val="000000"/>
          <w:sz w:val="24"/>
          <w:szCs w:val="24"/>
        </w:rPr>
        <w:t>návrhy a náme</w:t>
      </w:r>
      <w:r w:rsidR="000B62DE">
        <w:rPr>
          <w:rFonts w:ascii="Times New Roman" w:hAnsi="Times New Roman" w:cs="Times New Roman"/>
          <w:color w:val="000000"/>
          <w:sz w:val="24"/>
          <w:szCs w:val="24"/>
        </w:rPr>
        <w:t>ty jednotlivých členov komisie,</w:t>
      </w:r>
    </w:p>
    <w:p w:rsidR="000B62DE" w:rsidRPr="00E12C46" w:rsidRDefault="000B62DE" w:rsidP="000B62DE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príprava a účasť v rámci koordinačného stretnutia  v územnej pôsobnosti okresného úradu v sídle kraja v súlade s uznesením Rady vlády pre prevenciu kriminality                č. 15 z 17.10.2025</w:t>
      </w:r>
      <w:r w:rsidR="0039047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6792" w:rsidRPr="00FE6792" w:rsidRDefault="00FE6792" w:rsidP="00CE1FE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6792" w:rsidRPr="00FE6792" w:rsidRDefault="00FE6792" w:rsidP="00CE1FE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6792">
        <w:rPr>
          <w:rFonts w:ascii="Times New Roman" w:hAnsi="Times New Roman" w:cs="Times New Roman"/>
          <w:color w:val="000000"/>
          <w:sz w:val="24"/>
          <w:szCs w:val="24"/>
        </w:rPr>
        <w:t xml:space="preserve">Vypracovala: Mgr. </w:t>
      </w:r>
      <w:r w:rsidR="00CE1FE0">
        <w:rPr>
          <w:rFonts w:ascii="Times New Roman" w:hAnsi="Times New Roman" w:cs="Times New Roman"/>
          <w:color w:val="000000"/>
          <w:sz w:val="24"/>
          <w:szCs w:val="24"/>
        </w:rPr>
        <w:t>Silvia Košíková Lapštigová</w:t>
      </w:r>
      <w:r w:rsidRPr="00FE67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E6792" w:rsidRPr="00FE6792" w:rsidRDefault="00FE6792" w:rsidP="00CE1FE0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FE6792">
        <w:rPr>
          <w:rFonts w:ascii="Times New Roman" w:hAnsi="Times New Roman" w:cs="Times New Roman"/>
          <w:color w:val="000000"/>
          <w:sz w:val="24"/>
          <w:szCs w:val="24"/>
        </w:rPr>
        <w:t>krajský koordinátor pre prevenciu kriminality ........</w:t>
      </w:r>
      <w:r w:rsidR="00ED2B8D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</w:t>
      </w:r>
    </w:p>
    <w:p w:rsidR="00CE1FE0" w:rsidRDefault="00CE1FE0" w:rsidP="00CE1FE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6792" w:rsidRPr="00FE6792" w:rsidRDefault="00FE6792" w:rsidP="00CE1FE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6792">
        <w:rPr>
          <w:rFonts w:ascii="Times New Roman" w:hAnsi="Times New Roman" w:cs="Times New Roman"/>
          <w:color w:val="000000"/>
          <w:sz w:val="24"/>
          <w:szCs w:val="24"/>
        </w:rPr>
        <w:t xml:space="preserve">Schválil: </w:t>
      </w:r>
      <w:r w:rsidR="00CE1FE0">
        <w:rPr>
          <w:rFonts w:ascii="Times New Roman" w:hAnsi="Times New Roman" w:cs="Times New Roman"/>
          <w:color w:val="000000"/>
          <w:sz w:val="24"/>
          <w:szCs w:val="24"/>
        </w:rPr>
        <w:t>Mgr. Rastislav Gajarský, MBA</w:t>
      </w:r>
      <w:r w:rsidRPr="00FE67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E6792" w:rsidRPr="00CE1FE0" w:rsidRDefault="00FE6792" w:rsidP="00CE1FE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1FE0">
        <w:rPr>
          <w:rFonts w:ascii="Times New Roman" w:hAnsi="Times New Roman" w:cs="Times New Roman"/>
          <w:color w:val="000000"/>
          <w:sz w:val="24"/>
          <w:szCs w:val="24"/>
        </w:rPr>
        <w:t xml:space="preserve">predseda krajskej komisie, prednosta OÚ </w:t>
      </w:r>
      <w:r w:rsidR="00CE1FE0">
        <w:rPr>
          <w:rFonts w:ascii="Times New Roman" w:hAnsi="Times New Roman" w:cs="Times New Roman"/>
          <w:color w:val="000000"/>
          <w:sz w:val="24"/>
          <w:szCs w:val="24"/>
        </w:rPr>
        <w:t>Bratislava</w:t>
      </w:r>
      <w:r w:rsidRPr="00CE1FE0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</w:t>
      </w:r>
    </w:p>
    <w:sectPr w:rsidR="00FE6792" w:rsidRPr="00CE1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D5652"/>
    <w:multiLevelType w:val="hybridMultilevel"/>
    <w:tmpl w:val="A3F6996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DB761C2"/>
    <w:multiLevelType w:val="hybridMultilevel"/>
    <w:tmpl w:val="1B5E31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1668F"/>
    <w:multiLevelType w:val="hybridMultilevel"/>
    <w:tmpl w:val="A05EE3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834D9B"/>
    <w:multiLevelType w:val="hybridMultilevel"/>
    <w:tmpl w:val="22B4BB82"/>
    <w:lvl w:ilvl="0" w:tplc="A1025EA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727"/>
    <w:rsid w:val="0003044C"/>
    <w:rsid w:val="000B62DE"/>
    <w:rsid w:val="0021050D"/>
    <w:rsid w:val="0039047E"/>
    <w:rsid w:val="004B2512"/>
    <w:rsid w:val="004B7B88"/>
    <w:rsid w:val="006021F1"/>
    <w:rsid w:val="008F0CC5"/>
    <w:rsid w:val="00A5434C"/>
    <w:rsid w:val="00AD4696"/>
    <w:rsid w:val="00BA56CF"/>
    <w:rsid w:val="00CE1FE0"/>
    <w:rsid w:val="00D4512A"/>
    <w:rsid w:val="00DA7F92"/>
    <w:rsid w:val="00DB71EA"/>
    <w:rsid w:val="00E12C46"/>
    <w:rsid w:val="00E534B2"/>
    <w:rsid w:val="00ED2B8D"/>
    <w:rsid w:val="00FC2727"/>
    <w:rsid w:val="00FE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E9C72"/>
  <w15:chartTrackingRefBased/>
  <w15:docId w15:val="{96E27DFE-125F-479B-9B9A-60F2E1FA6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C27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12C4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7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7B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Lapštigová</dc:creator>
  <cp:keywords/>
  <dc:description/>
  <cp:lastModifiedBy>Silvia Lapštigová</cp:lastModifiedBy>
  <cp:revision>19</cp:revision>
  <cp:lastPrinted>2025-12-09T06:58:00Z</cp:lastPrinted>
  <dcterms:created xsi:type="dcterms:W3CDTF">2025-11-27T13:05:00Z</dcterms:created>
  <dcterms:modified xsi:type="dcterms:W3CDTF">2025-12-09T07:03:00Z</dcterms:modified>
</cp:coreProperties>
</file>